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A68D" w14:textId="77777777" w:rsidR="00453EC8" w:rsidRPr="004044FF" w:rsidRDefault="00453EC8" w:rsidP="00453EC8">
      <w:pPr>
        <w:pStyle w:val="NormalWeb"/>
        <w:spacing w:before="0" w:beforeAutospacing="0" w:after="0" w:afterAutospacing="0"/>
        <w:rPr>
          <w:color w:val="000000"/>
        </w:rPr>
      </w:pPr>
      <w:r w:rsidRPr="004044FF">
        <w:rPr>
          <w:rFonts w:ascii="Calibri" w:eastAsia="+mj-ea" w:hAnsi="Calibri" w:cs="Calibri"/>
          <w:caps/>
          <w:color w:val="000000"/>
          <w:spacing w:val="-20"/>
          <w:kern w:val="24"/>
          <w:position w:val="1"/>
          <w:sz w:val="108"/>
          <w:szCs w:val="108"/>
        </w:rPr>
        <w:t>A Study of David</w:t>
      </w:r>
    </w:p>
    <w:p w14:paraId="022F2852" w14:textId="77777777" w:rsidR="00453EC8" w:rsidRPr="004044FF" w:rsidRDefault="00453EC8" w:rsidP="00453EC8">
      <w:pPr>
        <w:pStyle w:val="NormalWeb"/>
        <w:spacing w:before="115" w:beforeAutospacing="0" w:after="0" w:afterAutospacing="0"/>
        <w:rPr>
          <w:color w:val="000000"/>
          <w:sz w:val="36"/>
          <w:szCs w:val="36"/>
        </w:rPr>
      </w:pPr>
      <w:r w:rsidRPr="004044FF">
        <w:rPr>
          <w:rFonts w:ascii="Calibri" w:eastAsia="+mn-ea" w:hAnsi="Calibri" w:cs="Calibri"/>
          <w:color w:val="000000"/>
          <w:kern w:val="24"/>
          <w:sz w:val="36"/>
          <w:szCs w:val="36"/>
        </w:rPr>
        <w:t xml:space="preserve">Series of Bible </w:t>
      </w: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t>classes</w:t>
      </w:r>
      <w:r w:rsidRPr="004044FF">
        <w:rPr>
          <w:rFonts w:ascii="Calibri" w:eastAsia="+mn-ea" w:hAnsi="Calibri" w:cs="Calibri"/>
          <w:color w:val="000000"/>
          <w:kern w:val="24"/>
          <w:sz w:val="36"/>
          <w:szCs w:val="36"/>
        </w:rPr>
        <w:t xml:space="preserve"> studying the life of King David</w:t>
      </w:r>
    </w:p>
    <w:p w14:paraId="662A94FF" w14:textId="77777777" w:rsidR="00453EC8" w:rsidRPr="004044FF" w:rsidRDefault="00453EC8">
      <w:pPr>
        <w:rPr>
          <w:color w:val="000000"/>
        </w:rPr>
      </w:pPr>
    </w:p>
    <w:p w14:paraId="0AA2F839" w14:textId="77777777" w:rsidR="00EA4BDA" w:rsidRPr="004044FF" w:rsidRDefault="00453EC8">
      <w:pPr>
        <w:rPr>
          <w:rFonts w:asciiTheme="minorHAnsi" w:eastAsia="+mn-ea" w:hAnsiTheme="minorHAnsi" w:cstheme="minorHAnsi"/>
          <w:i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i/>
          <w:color w:val="000000"/>
          <w:kern w:val="24"/>
          <w:sz w:val="36"/>
          <w:szCs w:val="36"/>
        </w:rPr>
        <w:t>Supplementary reference material</w:t>
      </w:r>
    </w:p>
    <w:p w14:paraId="2919574F" w14:textId="77777777" w:rsidR="00453EC8" w:rsidRPr="004044FF" w:rsidRDefault="00453EC8">
      <w:pPr>
        <w:rPr>
          <w:rFonts w:asciiTheme="minorHAnsi" w:eastAsia="+mn-ea" w:hAnsiTheme="minorHAnsi" w:cstheme="minorHAnsi"/>
          <w:i/>
          <w:color w:val="000000"/>
          <w:kern w:val="24"/>
          <w:sz w:val="36"/>
          <w:szCs w:val="36"/>
        </w:rPr>
      </w:pPr>
    </w:p>
    <w:p w14:paraId="4C3738CE" w14:textId="77777777" w:rsidR="00453EC8" w:rsidRPr="004044FF" w:rsidRDefault="00453EC8">
      <w:pPr>
        <w:rPr>
          <w:rFonts w:asciiTheme="minorHAnsi" w:eastAsia="+mn-ea" w:hAnsiTheme="minorHAnsi" w:cstheme="minorHAnsi"/>
          <w:b/>
          <w:i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b/>
          <w:i/>
          <w:color w:val="000000"/>
          <w:kern w:val="24"/>
          <w:sz w:val="36"/>
          <w:szCs w:val="36"/>
        </w:rPr>
        <w:t>Contents:</w:t>
      </w:r>
    </w:p>
    <w:p w14:paraId="7D8B1F22" w14:textId="77777777" w:rsidR="00453EC8" w:rsidRPr="004044FF" w:rsidRDefault="00453EC8" w:rsidP="00453EC8">
      <w:pPr>
        <w:pStyle w:val="ListParagraph"/>
        <w:numPr>
          <w:ilvl w:val="0"/>
          <w:numId w:val="1"/>
        </w:num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t>Timeline of the life of David</w:t>
      </w:r>
    </w:p>
    <w:p w14:paraId="5D36558F" w14:textId="77777777" w:rsidR="00453EC8" w:rsidRPr="004044FF" w:rsidRDefault="00453EC8" w:rsidP="00453EC8">
      <w:pPr>
        <w:pStyle w:val="ListParagraph"/>
        <w:numPr>
          <w:ilvl w:val="0"/>
          <w:numId w:val="1"/>
        </w:num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t>Family Tree</w:t>
      </w:r>
    </w:p>
    <w:p w14:paraId="087D32AF" w14:textId="77777777" w:rsidR="00453EC8" w:rsidRPr="004044FF" w:rsidRDefault="00453EC8" w:rsidP="00453EC8">
      <w:pPr>
        <w:pStyle w:val="ListParagraph"/>
        <w:numPr>
          <w:ilvl w:val="0"/>
          <w:numId w:val="1"/>
        </w:num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t>Map of Israel at the time of David</w:t>
      </w:r>
    </w:p>
    <w:p w14:paraId="56DF5DCF" w14:textId="0871FD51" w:rsidR="0000258A" w:rsidRPr="004044FF" w:rsidRDefault="0000258A">
      <w:p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br w:type="page"/>
      </w:r>
    </w:p>
    <w:p w14:paraId="180FBA36" w14:textId="3C303022" w:rsidR="0000258A" w:rsidRPr="004044FF" w:rsidRDefault="0000258A" w:rsidP="0000258A">
      <w:pPr>
        <w:pStyle w:val="ListParagraph"/>
        <w:numPr>
          <w:ilvl w:val="0"/>
          <w:numId w:val="2"/>
        </w:num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lastRenderedPageBreak/>
        <w:t xml:space="preserve">Timeline </w:t>
      </w: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t>of the life of David</w:t>
      </w:r>
    </w:p>
    <w:p w14:paraId="1FB35515" w14:textId="3FE3542E" w:rsidR="0000258A" w:rsidRPr="004044FF" w:rsidRDefault="00C9599C" w:rsidP="0000258A">
      <w:pPr>
        <w:rPr>
          <w:rFonts w:asciiTheme="minorHAnsi" w:eastAsia="+mn-ea" w:hAnsiTheme="minorHAnsi" w:cstheme="minorHAnsi"/>
          <w:color w:val="000000"/>
          <w:kern w:val="24"/>
          <w:sz w:val="20"/>
          <w:szCs w:val="20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20"/>
          <w:szCs w:val="20"/>
        </w:rPr>
        <w:t>Source: William H. Gross (Colorado Springs 2005)</w:t>
      </w:r>
    </w:p>
    <w:p w14:paraId="6141073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1040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Saul reigns from roughly 1040-1000 BC</w:t>
      </w:r>
    </w:p>
    <w:p w14:paraId="45C3EA3D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6BF2353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1035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is likely born in Bethlehem between 1040 and 1030 BC.</w:t>
      </w:r>
    </w:p>
    <w:p w14:paraId="53208212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61CD03E" w14:textId="6A29197E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1030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Jonathan is a mighty warrior of whom his own father is jealous (1Sam 13-14). He is fiercely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and loyally defended by his men against Saul’s intent to kill him.</w:t>
      </w:r>
    </w:p>
    <w:p w14:paraId="212AC45B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03C87F9" w14:textId="1BE56E06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1025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is anointed by Samuel (1Sam 16) at age 10-1</w:t>
      </w:r>
      <w:bookmarkStart w:id="0" w:name="_GoBack"/>
      <w:bookmarkEnd w:id="0"/>
      <w:r w:rsidRPr="004044FF">
        <w:rPr>
          <w:rFonts w:asciiTheme="minorHAnsi" w:hAnsiTheme="minorHAnsi" w:cstheme="minorHAnsi"/>
          <w:color w:val="000000"/>
          <w:sz w:val="20"/>
          <w:szCs w:val="20"/>
        </w:rPr>
        <w:t>3 - which Saul undoubtedly hears about,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later choosing to keep David nearby for observation and ready dispatch.</w:t>
      </w:r>
    </w:p>
    <w:p w14:paraId="3AD1C0FD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3D8D7A6" w14:textId="4BBA9F64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1023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David, bar-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mizvah’d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serves Saul in an ad hoc musical capacity (1Sam 16:17, “provide me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aman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”). He returns to his father's house to tend sheep, but comes to Saul when needed – (1Sam 17:15).</w:t>
      </w:r>
    </w:p>
    <w:p w14:paraId="5181968B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0D5C9C1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1020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David defeats Goliath probably at 15-17 years of age (1Sam 17)</w:t>
      </w:r>
    </w:p>
    <w:p w14:paraId="73793CD1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4A9D1C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1020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Jonathan, who is much older than David, becomes one in spirit with him (1Sam 18:1).</w:t>
      </w:r>
    </w:p>
    <w:p w14:paraId="0D1F1477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D146E3F" w14:textId="7B9E0404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1015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Because of his reputation he was appointed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armor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-bearer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to Saul (1Sam 16:21 - it may be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mentioned in chap. 16, but the actual event is probably later – i.e. "he [later] became…").</w:t>
      </w:r>
    </w:p>
    <w:p w14:paraId="780D082F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29E05AE3" w14:textId="1AD126D8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1010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Saul banishes David from his court, yet he makes him comma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nder of a thousand (1Sam 18:13).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Maybe he hopes David will die in battle. David is perhaps 25 years old.</w:t>
      </w:r>
    </w:p>
    <w:p w14:paraId="64CBE35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73EEDF2" w14:textId="2592969E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1008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His success as a warrior has made Saul offer him the hand of his daughter Michal “as a snare.”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(1Sam 18:21).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Michal marries him, and she loves him (1Sam 18:27-28).</w:t>
      </w:r>
    </w:p>
    <w:p w14:paraId="03A8EE3D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8DEC8AE" w14:textId="23A33D45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1007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At Jonathan's warning (and Michal’s), David flees from Saul to Samuel at Ramah (1Sam 19).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Michal remains behind with Saul. An evil spirit caused Saul to pursue David, but he is stopped by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Spirit of God at Ramah. Ps 59</w:t>
      </w:r>
    </w:p>
    <w:p w14:paraId="48723A23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65C5616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1006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and Jonathan covenant together at Ramah (1Sam 20)</w:t>
      </w:r>
    </w:p>
    <w:p w14:paraId="60375E80" w14:textId="3E7758A6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4CE7126" w14:textId="63340E69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1006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flees to Nob and is helped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Ahimelech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the priest (1Sam 21). He gives David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consecrated bread, and the sword of Goliath.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Doeg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Edomite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is present. Ps 56.</w:t>
      </w:r>
    </w:p>
    <w:p w14:paraId="5F19BE0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2740274" w14:textId="2887249D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1006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flees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Achish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king of the Philistine city of Gath, the first time (1Sam 21:10). He feigns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madness to protect himself and his men, and he is expelled. Ps 34.</w:t>
      </w:r>
    </w:p>
    <w:p w14:paraId="639471B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0AE3702" w14:textId="549C8503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hides at the Cave at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Adullam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(1Sam 22:1-5) where he is joined by 30 chiefs. Three enter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the camp of the Philistines to get David an off-handed request for a drink of water (1Chr. 11:15). His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father’s household joins him there. Ps 142.</w:t>
      </w:r>
    </w:p>
    <w:p w14:paraId="2C4A2257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6681498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takes his parents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Mizpah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of Moab leaving them with the king (1Sam 22:3-4)</w:t>
      </w:r>
    </w:p>
    <w:p w14:paraId="13A7A8C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D522783" w14:textId="61C3C81B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Doeg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Edomite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at Saul’s command, kills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Ahimelech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the priest who helped David and his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men. He also kills 85 priests and everyone at Nob for helping David.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Abiathar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the son of the priest flees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to David with the ephod (1Sam 22:6-23). Ps 52.</w:t>
      </w:r>
    </w:p>
    <w:p w14:paraId="2EE09238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6506B576" w14:textId="29484ED8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liberates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Keilah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from the Philistines (1Sam 23:6). Saul hears of it and gathers his forces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against David at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Keilah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. Using the ephod, David learns that the people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Keilah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will betray him to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lastRenderedPageBreak/>
        <w:t>Saul,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and so he flees again. Jonathan visits him at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Ziph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and covenants with him again (23:16).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Ziphites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betray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David, but God hides him from Saul in the Desert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Ziph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. Ps 63.</w:t>
      </w:r>
    </w:p>
    <w:p w14:paraId="560575E1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6EC9D26" w14:textId="1FB03901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Saul pursues David at en-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Gedi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. Ps 54. David cuts of a corner of his robe in the cave near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Crags of the Wild goats. When Saul leaves the cave, David pleads his cause and his intent not to harm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Saul (1Sam 24). He returns to his stronghold (Masada?). Ps 57. This is just before Samuel dies (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1Sam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25:1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>).</w:t>
      </w:r>
    </w:p>
    <w:p w14:paraId="77844E3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5346EC4" w14:textId="46324B0E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is living “off the land” as he encounters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and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Abigail at Carmel (1Sam 25).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His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men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kindly provide protection for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Nabal’s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flocks expecting to be paid, but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rebuffs them. David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threatens to kill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for his affront until Abigail diplomatically intercedes with food and praise. David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has married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Ahinoam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Jezreel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(1Sam 25:43). When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dies shortly after this incident, David marries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Abigail as well. In David’s absence, Saul gives Michal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Paltiel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in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Gallim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which is probably on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border near Jerusalem.</w:t>
      </w:r>
    </w:p>
    <w:p w14:paraId="127635D3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5B2F79F" w14:textId="6FFFF2BD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1004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: David encounters Saul and his 3000 men in his camp at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Hakilah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having been betrayed by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Ziphites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 second time. He spares Saul’s life again (1Sam 26). Saul “repents” of his pursuit of David, but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David doesn’t trust him.</w:t>
      </w:r>
    </w:p>
    <w:p w14:paraId="4910202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E1A5591" w14:textId="1851604F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1004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flees to Gath a second time with 600 men and their families. Saul stops his pursuit of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David (1Sam 27:4).</w:t>
      </w:r>
    </w:p>
    <w:p w14:paraId="04E87891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24E2534" w14:textId="11067769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1003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After living with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Achish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at Gath probably for a month or two, David asks to move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Ziklag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with his men (1Sam 27:6). David “serves” the Philistines for over a year (see 1Sam 29:3).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Achish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defends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David against his officers ((1Sam 29:1-11).</w:t>
      </w:r>
    </w:p>
    <w:p w14:paraId="401FBBC7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877F632" w14:textId="1195F52F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1000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Samuel dies (1Sam 28:3). Saul solicits the witch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Endor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to call up Samuel (1Sam 28:4-7). 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prophesies Saul will die the next day. In a battle with the Philistines on Mt.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Gilboa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three of Saul’s sons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die; Saul is wounded and falls on his sword (1Sam 31).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David’s Lament (2Sam 1:17-27).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David’s service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is “dismissed” by the Philistines. The Amalekites raze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Ziklag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and take the wives of David’s men (1Sam</w:t>
      </w:r>
    </w:p>
    <w:p w14:paraId="31643A31" w14:textId="31CF56FD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28-2Sam 1).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and 400 men recapture the women, but 200 men cannot go. David shares the plunder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equally with them, and with the elders of Judah.</w:t>
      </w:r>
    </w:p>
    <w:p w14:paraId="7A48E772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3E58442" w14:textId="00C0817C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1000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with the help of his allies assumes control of Judah, and is anointed its king with Hebron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as his capital (2Sam 2:7). He reigns for 7 years and 6 months (2Sam 2:11). While there, he marries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Maacah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daughter of the king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Geshur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. He also marries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Haggith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Abital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and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Eglah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(2Sam 3:1-5) and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has sons and daughter by all but Michal (2Sam 6:23).</w:t>
      </w:r>
    </w:p>
    <w:p w14:paraId="2FDF1CDA" w14:textId="77777777" w:rsidR="00C9599C" w:rsidRPr="004044FF" w:rsidRDefault="00C9599C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8BF2C96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David’s Sons:</w:t>
      </w:r>
    </w:p>
    <w:p w14:paraId="791E36ED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Amnon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Ahinoam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Jezreel</w:t>
      </w:r>
      <w:proofErr w:type="spellEnd"/>
    </w:p>
    <w:p w14:paraId="172E2A6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Kileab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Abigail (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Nabal’s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widow)</w:t>
      </w:r>
    </w:p>
    <w:p w14:paraId="611D27C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Absalom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Maacah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Caananite</w:t>
      </w:r>
      <w:proofErr w:type="spellEnd"/>
    </w:p>
    <w:p w14:paraId="368AE06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Adonijah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Haggith</w:t>
      </w:r>
      <w:proofErr w:type="spellEnd"/>
    </w:p>
    <w:p w14:paraId="08CF4EE6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Shephatiah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Abital</w:t>
      </w:r>
      <w:proofErr w:type="spellEnd"/>
    </w:p>
    <w:p w14:paraId="1412769E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Ithream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Eglah</w:t>
      </w:r>
      <w:proofErr w:type="spellEnd"/>
    </w:p>
    <w:p w14:paraId="00593DD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F5BCC8F" w14:textId="4CF9E94B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998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: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Ishbosheth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with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as his general, has liberated the remainder of the Western territory from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the Philistines over a two-year period. He is declared king over Israel, the northern kingdom (2Sam 2:9-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10).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slays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Asahel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at Gibeon (where the sun stopped for Joshua) which begins five and a half years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of war with David (2Sam 2:12-32; 3:1). After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Ishbosheth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accuses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of infidelity with Saul’s</w:t>
      </w:r>
      <w:r w:rsidR="00C9599C"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concubine,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threatens his life and covenants with David, who wants Michal back (3:9-13). Michal is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returned to David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Ishbosheth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(3:14).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David’s general, murders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at Hebron (3:22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,27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>).</w:t>
      </w:r>
    </w:p>
    <w:p w14:paraId="43B7F729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FC356E7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997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David conquers Jerusalem (2Sam 5:6). He rebuilds it, and moves there from Hebron.</w:t>
      </w:r>
    </w:p>
    <w:p w14:paraId="2F8E0467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B2C1BAC" w14:textId="7B81AF8B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993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Ishbosheth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is murdered by two cut-throats. David is publicly anointed king over all of Israel,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north and south (2Sam 5:17).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Battle of Baal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Perazim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(2Sam 5:17-25; 1Chr 14:8-17; Ps 18).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David’s 33-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year reign at Jerusalem begins (1Chr 3:4). His total kingship lasts 40 years (1Kgs. 2:11)).</w:t>
      </w:r>
    </w:p>
    <w:p w14:paraId="39386F7E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4FCCC68" w14:textId="71EA190C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992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Ark returned to Jerusalem to a tent (2Sam 6). The taberna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cle remains in Gibeon (1Chr 16). 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David desires to build a temple to house the ark (2Sam 7; 1Chr 17). God sends Nathan to David with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Davidic Covenant instead, promising a perpetual throne to his offspring (2Sam 7:12-29).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Ps 105, 96.</w:t>
      </w:r>
      <w:proofErr w:type="gramEnd"/>
    </w:p>
    <w:p w14:paraId="3CCFDFB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7469C89" w14:textId="01B27F13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982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After 7-10 years of war, David has solidified his empire (2Sam 8). David’s sons become royal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advisers 2Sam 8:18 (though too young – probably 14-18 years old; it distorts their sense of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self-importance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).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Mephibosheth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is found and David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honors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his pledge to Jonathan (2Sam 9).</w:t>
      </w:r>
    </w:p>
    <w:p w14:paraId="37C1A15E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A79FAF9" w14:textId="1F35DCA1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981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: Ammon and Syria conquered by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and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Abishai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after David’s ambassadors are humiliated by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the young king of Ammon (2Sam 10).Ps 60.</w:t>
      </w:r>
    </w:p>
    <w:p w14:paraId="705DC1F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446B2EF" w14:textId="2BB20F64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980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While indulging his children, and allowing his generals to run their own war, David falls prey to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the temptations of the flesh, of peace, and of plenty: he sleeps with Bathsheba (2Sam 11). Uriah is slain in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April. In December, Nathan confronts David and he repents.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The child dies (2Sam 11-12; Ps 51).</w:t>
      </w:r>
      <w:proofErr w:type="gramEnd"/>
    </w:p>
    <w:p w14:paraId="690533A9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9D8EED5" w14:textId="3482E6F9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979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: Solomon is born, youngest of David’s sons, and future heir to the throne. Compare 1Chr 3:5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with 2Sam 12:24 – if Solomon is Bathsheba’s 4th born, then this may be 975 BC. She may have been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“comforted” with previous children by David, and then Solomon was born. Perhaps the others were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unnamed in 12:24, thus giving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honor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to Solomon over them.</w:t>
      </w:r>
    </w:p>
    <w:p w14:paraId="1CE3AFD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324F13CF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979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returns to his duties, conquering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Rabbah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-Ammon (2Sam 12:26-31; 1Chr 20:1-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3;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>).</w:t>
      </w:r>
    </w:p>
    <w:p w14:paraId="37E5482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EB7A90B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978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Amnon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rapes his half-sister Tamar, who is Absalom’s sister (2Sam 13:1-22).</w:t>
      </w:r>
    </w:p>
    <w:p w14:paraId="60585909" w14:textId="6D67601A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976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Absalom murders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Amnon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(2Sam 13:23-38). He is banished from the king’s presence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Geshur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for 3 years.</w:t>
      </w:r>
    </w:p>
    <w:p w14:paraId="31DEBB9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6256F0F" w14:textId="3FAF8976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974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Absalom pleads for and is returned to Jerusalem via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Joab’s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intercession and conniving use of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woman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Tekoa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(2Sam 14); but he is banished from the king’s presence for 2 more years.</w:t>
      </w:r>
    </w:p>
    <w:p w14:paraId="4C394D8E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9C71CB3" w14:textId="23AF5D35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972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: Absalom begs and coerces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into interceding yet again that Absalom might see the king’s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face. He begins his 4-year plot against David.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(2Sam 14:28-33; 15:1-7).</w:t>
      </w:r>
      <w:proofErr w:type="gramEnd"/>
    </w:p>
    <w:p w14:paraId="199787B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E18DAC7" w14:textId="705960AF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969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Absalom’s revolt steals the hearts of the people from David (2Sam 15-19). David weeps on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Mount of Olives ((15:30).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Shimei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a relative of Saul, curses David on his way out of the city, but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Hushai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offers to be David’s ally in the palace. Ps 3. Absalom lies with his father’s concubines as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Abner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had done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with Saul’s (16:22).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Hushai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against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Ahithophel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advises Absalom not to pursue David immediately. As a</w:t>
      </w:r>
      <w:r w:rsidR="00C9599C"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result, David is able to conquer Absalom’s army.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Ahithophel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hangs himself.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While riding a mule,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Absalom’s hair (symbol of his pride) is caught in a tree where he hangs helplessly (18:14) until slain by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against David’s wishes.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mourns his son’s death, “Absalom, Absalom!” (19:1).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969 BC: No sooner has one rebellion been quashed than another arises by Sheba (2Sam 20).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Amasa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who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was appointed over the army by Absalom in place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is considered by David to be a threat in this</w:t>
      </w:r>
    </w:p>
    <w:p w14:paraId="30DD6542" w14:textId="7BAAF026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conflict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Amasa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is sent on an errand by David, but David also gives orders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Abishai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to have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Amasa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killed.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kills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Amasa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at Gibeon and Sheba flees to Abel Beth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Maacah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. A wise woman of the city has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his head delivered to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to preserve the city (2Sam 20:4:-22).</w:t>
      </w:r>
    </w:p>
    <w:p w14:paraId="67CBE6BA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E695F07" w14:textId="0A7043E9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968 BC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: A three-year famine occurs as a result of Saul’s attack on the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Gibeonites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(2Sam 21:1). The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attack violated a covenant made with them by Joshua (Josh 9:16).</w:t>
      </w:r>
    </w:p>
    <w:p w14:paraId="6F0A853D" w14:textId="1B904D6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lastRenderedPageBreak/>
        <w:t>966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makes amends with the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Gibeonites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by having seven sons of Saul executed except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Jonathan’s son,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Mephibosheth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 whom he vowed to protect (2Sam 21:2-14).</w:t>
      </w:r>
    </w:p>
    <w:p w14:paraId="09F63B5E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B19341E" w14:textId="513A3FC9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965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Battles with the Philistines. David is almost killed by a giant, and he is asked to stay home for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his own safety. Four giants are killed in these battles (2Sam 21:15-22). They no longer terrorize Israel or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mock God as they had in David’s youth under Saul.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David’s Eulogy (2Sam 23:1-7).</w:t>
      </w:r>
      <w:proofErr w:type="gramEnd"/>
    </w:p>
    <w:p w14:paraId="42ADDABC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2BE041B6" w14:textId="728CA4AD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964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takes 9 months to number the people as if to quantify his security (2Sam 24:10).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curiously, is the voice of reason here, asking David not to do it. David repents of it, but God demands a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price: pestilence takes 70,000 (24:15). God then instructs David to buy the threshing floor of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Araunah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(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Ornan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) for an altar (24:18-25; 1Chr 21:1-17). David offers sacrifices on the threshing floor which God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accepts with an angel’s fiery sword. </w:t>
      </w:r>
      <w:proofErr w:type="gram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David fears approaching God in the tabernacle, because it now sits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on the high place at Gibeon (1Chr 21:26-30).</w:t>
      </w:r>
      <w:proofErr w:type="gram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He begins the preparations to construct the temple around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the altar, gathering all the materials according to the pattern God shows him (1Chr 22; 28). Ps 30.</w:t>
      </w:r>
    </w:p>
    <w:p w14:paraId="18967C5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545B8E9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963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charges Solomon and the princes with the task of construction (1Chr 22:6-19).</w:t>
      </w:r>
    </w:p>
    <w:p w14:paraId="7FAAE510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1EA1CC3" w14:textId="13A4D38A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962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David’s health begins to fail him (1Kgs 1:1-4). A beautiful young woman is sought to serve him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and keep him warm in his old age (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Abishag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).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Adonijah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, 4th born son of David, attempts a coup with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At Nathan’s insistence, Bathsheba convinces David to declare Solomon king-in-waiting (per the promise</w:t>
      </w:r>
      <w:r w:rsidR="00C9599C"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in 2Sam 11:24-25; 1Chr 22:9), and have him assume the throne (1Kgs 1:5-53; 1Chr 23:1; 26:31). David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agrees (Solomon becomes pro-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rex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>).</w:t>
      </w:r>
    </w:p>
    <w:p w14:paraId="097DC09D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AA7FEFE" w14:textId="04271661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961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calls for a National Assembly, and passes to Solomon his pattern for the temple (1Chr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28). He exhorts the people to give willingly, in joyful worship (1Chr 29:10-20). Solomon is anointed a 2</w:t>
      </w:r>
      <w:r w:rsidRPr="004044FF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t>nd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time, publicly, and is now co-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rex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(1Chr 29:1-25). In private, David instructs Solomon to walk with God,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and after his death, to deal with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Joab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and </w:t>
      </w:r>
      <w:proofErr w:type="spellStart"/>
      <w:r w:rsidRPr="004044FF">
        <w:rPr>
          <w:rFonts w:asciiTheme="minorHAnsi" w:hAnsiTheme="minorHAnsi" w:cstheme="minorHAnsi"/>
          <w:color w:val="000000"/>
          <w:sz w:val="20"/>
          <w:szCs w:val="20"/>
        </w:rPr>
        <w:t>Shimei</w:t>
      </w:r>
      <w:proofErr w:type="spellEnd"/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son of Gera, the traitors (1Kgs 2:1-98).</w:t>
      </w:r>
    </w:p>
    <w:p w14:paraId="6A923B63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2680DBE3" w14:textId="1E5590A8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 w:rsidRPr="004044FF">
        <w:rPr>
          <w:rFonts w:asciiTheme="minorHAnsi" w:hAnsiTheme="minorHAnsi" w:cstheme="minorHAnsi"/>
          <w:b/>
          <w:color w:val="000000"/>
          <w:sz w:val="20"/>
          <w:szCs w:val="20"/>
        </w:rPr>
        <w:t>961 BC: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David dies a natural death at 70-75. Although David begins to rule at age 30 for 40 years, he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may be older than 70 if we add Solomon’s over-lapping time of rule. (2Sam 5:4-5; 1Kgs 2:10-11; 1Chr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29:26-30; see Ps 90:10). David is buried in Jerusalem (2Sam 5:4-5; 1Kgs 2:10-12; 1Chr 29:26-30),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4044FF">
        <w:rPr>
          <w:rFonts w:asciiTheme="minorHAnsi" w:hAnsiTheme="minorHAnsi" w:cstheme="minorHAnsi"/>
          <w:color w:val="000000"/>
          <w:sz w:val="20"/>
          <w:szCs w:val="20"/>
        </w:rPr>
        <w:t>having served God’s purposes in his own generation (Ac 13:22, 36).</w:t>
      </w:r>
    </w:p>
    <w:p w14:paraId="2D245A05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69E3314" w14:textId="5E1A681F" w:rsidR="0000258A" w:rsidRPr="004044FF" w:rsidRDefault="0000258A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4044FF"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36194FA5" w14:textId="22ECB9D3" w:rsidR="0000258A" w:rsidRPr="004044FF" w:rsidRDefault="0000258A" w:rsidP="0000258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lastRenderedPageBreak/>
        <w:t>Family Tree</w:t>
      </w:r>
    </w:p>
    <w:p w14:paraId="02A31103" w14:textId="77777777" w:rsidR="0000258A" w:rsidRPr="004044FF" w:rsidRDefault="0000258A" w:rsidP="0000258A">
      <w:pPr>
        <w:autoSpaceDE w:val="0"/>
        <w:autoSpaceDN w:val="0"/>
        <w:adjustRightInd w:val="0"/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</w:p>
    <w:p w14:paraId="1AFE0BAB" w14:textId="5CE6C60A" w:rsidR="0000258A" w:rsidRPr="004044FF" w:rsidRDefault="0000258A" w:rsidP="0000258A">
      <w:pPr>
        <w:autoSpaceDE w:val="0"/>
        <w:autoSpaceDN w:val="0"/>
        <w:adjustRightInd w:val="0"/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noProof/>
          <w:color w:val="000000"/>
          <w:kern w:val="24"/>
          <w:sz w:val="36"/>
          <w:szCs w:val="36"/>
        </w:rPr>
        <w:drawing>
          <wp:inline distT="0" distB="0" distL="0" distR="0" wp14:editId="330B8B2B">
            <wp:extent cx="5276850" cy="8010525"/>
            <wp:effectExtent l="0" t="0" r="0" b="0"/>
            <wp:docPr id="10" name="Picture 10" descr="D:\documents\eccles\David\davefamily 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eccles\David\davefamily 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430FAB1" w14:textId="77777777" w:rsidR="0000258A" w:rsidRPr="004044FF" w:rsidRDefault="0000258A" w:rsidP="0000258A">
      <w:pPr>
        <w:pStyle w:val="ListParagraph"/>
        <w:numPr>
          <w:ilvl w:val="0"/>
          <w:numId w:val="2"/>
        </w:num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  <w:lastRenderedPageBreak/>
        <w:t>Map of Israel at the time of David</w:t>
      </w:r>
    </w:p>
    <w:p w14:paraId="1C484A2C" w14:textId="5D13D1BF" w:rsidR="00453EC8" w:rsidRPr="004044FF" w:rsidRDefault="0000258A" w:rsidP="0000258A">
      <w:pPr>
        <w:pStyle w:val="ListParagraph"/>
        <w:autoSpaceDE w:val="0"/>
        <w:autoSpaceDN w:val="0"/>
        <w:adjustRightInd w:val="0"/>
        <w:ind w:left="360"/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  <w:r w:rsidRPr="004044FF">
        <w:rPr>
          <w:rFonts w:asciiTheme="minorHAnsi" w:eastAsia="+mn-ea" w:hAnsiTheme="minorHAnsi" w:cstheme="minorHAnsi"/>
          <w:noProof/>
          <w:color w:val="000000"/>
          <w:kern w:val="24"/>
          <w:sz w:val="36"/>
          <w:szCs w:val="36"/>
        </w:rPr>
        <w:drawing>
          <wp:anchor distT="0" distB="0" distL="114300" distR="114300" simplePos="0" relativeHeight="251658240" behindDoc="0" locked="0" layoutInCell="1" allowOverlap="1" wp14:editId="4A14A169">
            <wp:simplePos x="0" y="0"/>
            <wp:positionH relativeFrom="column">
              <wp:posOffset>-285750</wp:posOffset>
            </wp:positionH>
            <wp:positionV relativeFrom="paragraph">
              <wp:posOffset>216535</wp:posOffset>
            </wp:positionV>
            <wp:extent cx="5981700" cy="6600825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 mc:Ignorable="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 mc:Ignorable="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CF1E" w14:textId="6B3EA383" w:rsidR="0000258A" w:rsidRPr="004044FF" w:rsidRDefault="0000258A" w:rsidP="0000258A">
      <w:pPr>
        <w:pStyle w:val="ListParagraph"/>
        <w:autoSpaceDE w:val="0"/>
        <w:autoSpaceDN w:val="0"/>
        <w:adjustRightInd w:val="0"/>
        <w:ind w:left="360"/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</w:p>
    <w:p w14:paraId="460E0DFC" w14:textId="77777777" w:rsidR="00453EC8" w:rsidRPr="004044FF" w:rsidRDefault="00453EC8" w:rsidP="00453EC8">
      <w:p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</w:p>
    <w:p w14:paraId="243B4F0C" w14:textId="77777777" w:rsidR="00453EC8" w:rsidRPr="004044FF" w:rsidRDefault="00453EC8" w:rsidP="00453EC8">
      <w:pPr>
        <w:rPr>
          <w:rFonts w:asciiTheme="minorHAnsi" w:eastAsia="+mn-ea" w:hAnsiTheme="minorHAnsi" w:cstheme="minorHAnsi"/>
          <w:color w:val="000000"/>
          <w:kern w:val="24"/>
          <w:sz w:val="36"/>
          <w:szCs w:val="36"/>
        </w:rPr>
      </w:pPr>
    </w:p>
    <w:sectPr w:rsidR="00453EC8" w:rsidRPr="004044FF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2878F" w14:textId="77777777" w:rsidR="00AA2D52" w:rsidRDefault="00AA2D52" w:rsidP="00453EC8">
      <w:r>
        <w:separator/>
      </w:r>
    </w:p>
  </w:endnote>
  <w:endnote w:type="continuationSeparator" w:id="0">
    <w:p w14:paraId="23494384" w14:textId="77777777" w:rsidR="00AA2D52" w:rsidRDefault="00AA2D52" w:rsidP="0045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D77AA" w14:textId="77777777" w:rsidR="00453EC8" w:rsidRDefault="00453EC8" w:rsidP="00453EC8">
    <w:pPr>
      <w:pStyle w:val="NormalWeb"/>
      <w:spacing w:before="115" w:beforeAutospacing="0" w:after="0" w:afterAutospacing="0"/>
      <w:jc w:val="center"/>
      <w:rPr>
        <w:rFonts w:asciiTheme="minorHAnsi" w:eastAsia="+mn-ea" w:hAnsiTheme="minorHAnsi" w:cstheme="minorHAnsi"/>
        <w:color w:val="000000" w:themeColor="text1"/>
        <w:kern w:val="24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</w:pPr>
    <w:r w:rsidRPr="00453EC8">
      <w:rPr>
        <w:rFonts w:asciiTheme="minorHAnsi" w:hAnsiTheme="minorHAnsi" w:cstheme="minorHAnsi"/>
      </w:rPr>
      <w:t xml:space="preserve">A Study of David </w:t>
    </w:r>
    <w:r>
      <w:rPr>
        <w:rFonts w:asciiTheme="minorHAnsi" w:hAnsiTheme="minorHAnsi" w:cstheme="minorHAnsi"/>
      </w:rPr>
      <w:t xml:space="preserve">- </w:t>
    </w:r>
    <w:r w:rsidRPr="00453EC8">
      <w:rPr>
        <w:rFonts w:asciiTheme="minorHAnsi" w:eastAsia="+mn-ea" w:hAnsiTheme="minorHAnsi" w:cstheme="minorHAnsi"/>
        <w:color w:val="000000" w:themeColor="text1"/>
        <w:kern w:val="24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>Series of Bible classes studying the life of King David</w:t>
    </w:r>
    <w:r>
      <w:rPr>
        <w:rFonts w:asciiTheme="minorHAnsi" w:eastAsia="+mn-ea" w:hAnsiTheme="minorHAnsi" w:cstheme="minorHAnsi"/>
        <w:color w:val="000000" w:themeColor="text1"/>
        <w:kern w:val="24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 xml:space="preserve"> – Nov 2010</w:t>
    </w:r>
  </w:p>
  <w:p w14:paraId="6E54ABBE" w14:textId="77777777" w:rsidR="00453EC8" w:rsidRPr="00453EC8" w:rsidRDefault="00453EC8" w:rsidP="00453EC8">
    <w:pPr>
      <w:pStyle w:val="NormalWeb"/>
      <w:spacing w:before="115" w:beforeAutospacing="0" w:after="0" w:afterAutospacing="0"/>
      <w:jc w:val="center"/>
      <w:rPr>
        <w:rFonts w:asciiTheme="minorHAnsi" w:hAnsiTheme="minorHAnsi" w:cstheme="minorHAnsi"/>
      </w:rPr>
    </w:pPr>
    <w:r>
      <w:rPr>
        <w:rFonts w:asciiTheme="minorHAnsi" w:eastAsia="+mn-ea" w:hAnsiTheme="minorHAnsi" w:cstheme="minorHAnsi"/>
        <w:color w:val="000000" w:themeColor="text1"/>
        <w:kern w:val="24"/>
        <w14:textFill>
          <w14:solidFill>
            <w14:schemeClr w14:val="tx1">
              <w14:lumMod w14:val="75000"/>
              <w14:lumOff w14:val="25000"/>
            </w14:schemeClr>
          </w14:solidFill>
        </w14:textFill>
      </w:rPr>
      <w:t>Bro L. Davenport</w:t>
    </w:r>
  </w:p>
  <w:p w14:paraId="414D82F2" w14:textId="77777777" w:rsidR="00453EC8" w:rsidRDefault="00453E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AAF90" w14:textId="77777777" w:rsidR="00AA2D52" w:rsidRDefault="00AA2D52" w:rsidP="00453EC8">
      <w:r>
        <w:separator/>
      </w:r>
    </w:p>
  </w:footnote>
  <w:footnote w:type="continuationSeparator" w:id="0">
    <w:p w14:paraId="052DF788" w14:textId="77777777" w:rsidR="00AA2D52" w:rsidRDefault="00AA2D52" w:rsidP="00453E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FDBCB" w14:textId="77777777" w:rsidR="00453EC8" w:rsidRDefault="00453EC8">
    <w:pPr>
      <w:pStyle w:val="Header"/>
    </w:pPr>
    <w:r w:rsidRPr="004044FF">
      <w:rPr>
        <w:rFonts w:asciiTheme="minorHAnsi" w:eastAsia="+mn-ea" w:hAnsiTheme="minorHAnsi" w:cstheme="minorHAnsi"/>
        <w:i/>
        <w:color w:val="808080" w:themeColor="text1" w:themeTint="80"/>
        <w:kern w:val="24"/>
        <w:sz w:val="36"/>
        <w:szCs w:val="36"/>
        <w14:textFill>
          <w14:solidFill>
            <w14:schemeClr w14:val="tx1">
              <w14:lumMod w14:val="50000"/>
              <w14:lumOff w14:val="50000"/>
              <w14:lumMod w14:val="75000"/>
              <w14:lumOff w14:val="25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2770CC3C">
              <wp:simplePos x="0" y="0"/>
              <wp:positionH relativeFrom="column">
                <wp:posOffset>-1154875</wp:posOffset>
              </wp:positionH>
              <wp:positionV relativeFrom="paragraph">
                <wp:posOffset>-449580</wp:posOffset>
              </wp:positionV>
              <wp:extent cx="9144000" cy="368135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0" cy="3681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rect id="Rectangle 9" o:spid="_x0000_s1026" style="position:absolute;margin-left:-90.95pt;margin-top:-35.4pt;width:10in;height: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" fillcolor="gray [1629]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53C05"/>
    <w:multiLevelType w:val="hybridMultilevel"/>
    <w:tmpl w:val="B2969D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D3296"/>
    <w:multiLevelType w:val="hybridMultilevel"/>
    <w:tmpl w:val="5704AB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C8"/>
    <w:rsid w:val="0000258A"/>
    <w:rsid w:val="002A0B17"/>
    <w:rsid w:val="004044FF"/>
    <w:rsid w:val="00453EC8"/>
    <w:rsid w:val="008771BB"/>
    <w:rsid w:val="00AA2D52"/>
    <w:rsid w:val="00C9599C"/>
    <w:rsid w:val="00EA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732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3EC8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rsid w:val="0045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3EC8"/>
    <w:rPr>
      <w:sz w:val="24"/>
      <w:szCs w:val="24"/>
    </w:rPr>
  </w:style>
  <w:style w:type="paragraph" w:styleId="Footer">
    <w:name w:val="footer"/>
    <w:basedOn w:val="Normal"/>
    <w:link w:val="FooterChar"/>
    <w:rsid w:val="0045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3E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53EC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02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5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3EC8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rsid w:val="0045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53EC8"/>
    <w:rPr>
      <w:sz w:val="24"/>
      <w:szCs w:val="24"/>
    </w:rPr>
  </w:style>
  <w:style w:type="paragraph" w:styleId="Footer">
    <w:name w:val="footer"/>
    <w:basedOn w:val="Normal"/>
    <w:link w:val="FooterChar"/>
    <w:rsid w:val="0045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53E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53EC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02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5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laurence</cp:lastModifiedBy>
  <cp:revision>4</cp:revision>
  <dcterms:created xsi:type="dcterms:W3CDTF">2010-10-31T19:37:00Z</dcterms:created>
  <dcterms:modified xsi:type="dcterms:W3CDTF">2010-10-31T20:19:00Z</dcterms:modified>
</cp:coreProperties>
</file>